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71D3C" w14:textId="67503C58" w:rsidR="008D2D4C" w:rsidRPr="008D2D4C" w:rsidRDefault="008D2D4C" w:rsidP="008D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2D4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Mineral feed for horses, ingredients: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PRE ALPIN® dried green fib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s, dicalcium phosphate (in mineral form), chalk from sea algae, apple pomace, linseed, salt, magnesium fumarate, magnesium oxide, oil mixture (linseed, sunflower, black cumin), </w:t>
      </w:r>
      <w:r w:rsidR="00745B7C">
        <w:rPr>
          <w:rFonts w:ascii="Times New Roman" w:eastAsia="Times New Roman" w:hAnsi="Times New Roman" w:cs="Times New Roman"/>
          <w:sz w:val="24"/>
          <w:szCs w:val="24"/>
          <w:lang w:eastAsia="en-GB"/>
        </w:rPr>
        <w:t>seaweed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t>, yeast and yeast extracts, apple syrup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D2D4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Analytic components: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6"/>
        <w:gridCol w:w="1510"/>
      </w:tblGrid>
      <w:tr w:rsidR="008D2D4C" w:rsidRPr="008D2D4C" w14:paraId="3A3FC73C" w14:textId="77777777" w:rsidTr="008D2D4C">
        <w:trPr>
          <w:trHeight w:val="285"/>
          <w:tblCellSpacing w:w="0" w:type="dxa"/>
        </w:trPr>
        <w:tc>
          <w:tcPr>
            <w:tcW w:w="2340" w:type="dxa"/>
            <w:vAlign w:val="center"/>
            <w:hideMark/>
          </w:tcPr>
          <w:tbl>
            <w:tblPr>
              <w:tblW w:w="7500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1"/>
              <w:gridCol w:w="958"/>
              <w:gridCol w:w="1536"/>
              <w:gridCol w:w="965"/>
            </w:tblGrid>
            <w:tr w:rsidR="008D2D4C" w:rsidRPr="008D2D4C" w14:paraId="38CE1094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94702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Crude protein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60B1E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7.40 %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54D40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Phosphorus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15171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2.50 %</w:t>
                  </w:r>
                </w:p>
              </w:tc>
            </w:tr>
            <w:tr w:rsidR="008D2D4C" w:rsidRPr="008D2D4C" w14:paraId="11E121AE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EBDE7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Crude oils and fats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83357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7.40 %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66413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Magnesium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A1415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1.70 %</w:t>
                  </w:r>
                </w:p>
              </w:tc>
            </w:tr>
            <w:tr w:rsidR="008D2D4C" w:rsidRPr="008D2D4C" w14:paraId="1FDBAC4C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5BE98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Crude fibre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D9168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9.00 %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00180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Sodium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64041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3.80 %</w:t>
                  </w:r>
                </w:p>
              </w:tc>
            </w:tr>
            <w:tr w:rsidR="008D2D4C" w:rsidRPr="008D2D4C" w14:paraId="4CDD1149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D994E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Hydrochloric acis, insoluble 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9F19EF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5.00 %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29C12" w14:textId="3357CC16" w:rsidR="008D2D4C" w:rsidRPr="008D2D4C" w:rsidRDefault="00896C8A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Sugar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A4BDC" w14:textId="2915A72E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  <w:r w:rsidR="00896C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3.40%</w:t>
                  </w:r>
                </w:p>
              </w:tc>
            </w:tr>
            <w:tr w:rsidR="008D2D4C" w:rsidRPr="008D2D4C" w14:paraId="40A981E1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CF99B" w14:textId="23EBD1B5" w:rsidR="008D2D4C" w:rsidRPr="008D2D4C" w:rsidRDefault="00896C8A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Calcium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09237" w14:textId="6BC7031E" w:rsidR="008D2D4C" w:rsidRPr="008D2D4C" w:rsidRDefault="00896C8A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7.70%</w:t>
                  </w:r>
                  <w:r w:rsidR="008D2D4C"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618D5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Starch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3567B" w14:textId="77777777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8D2D4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3.60 %</w:t>
                  </w:r>
                </w:p>
              </w:tc>
            </w:tr>
            <w:tr w:rsidR="008D2D4C" w:rsidRPr="008D2D4C" w14:paraId="2567B2DD" w14:textId="77777777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85C5F" w14:textId="4DC1EE9D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C74DE" w14:textId="4CCF74D5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C1FA5" w14:textId="3EBB53F9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6E338" w14:textId="65E36511" w:rsidR="008D2D4C" w:rsidRPr="008D2D4C" w:rsidRDefault="008D2D4C" w:rsidP="008D2D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164581C2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Align w:val="center"/>
            <w:hideMark/>
          </w:tcPr>
          <w:p w14:paraId="038FAF2B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3BCB0EA1" w14:textId="77777777" w:rsidR="008D2D4C" w:rsidRPr="008D2D4C" w:rsidRDefault="008D2D4C" w:rsidP="008D2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D2D4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Additives per kg: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 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758"/>
        <w:gridCol w:w="4344"/>
        <w:gridCol w:w="793"/>
      </w:tblGrid>
      <w:tr w:rsidR="008D2D4C" w:rsidRPr="008D2D4C" w14:paraId="2D89C5D2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D1B6A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Vitamin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1A50C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50 000 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9ACB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Choline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04AFE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280 mg</w:t>
            </w:r>
          </w:p>
        </w:tc>
      </w:tr>
      <w:tr w:rsidR="008D2D4C" w:rsidRPr="008D2D4C" w14:paraId="0EFB43B7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6D113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Vitamin D3 (3a671)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F79D3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5 000 I.E.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18F22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F260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1 200 mg</w:t>
            </w:r>
          </w:p>
        </w:tc>
      </w:tr>
      <w:tr w:rsidR="008D2D4C" w:rsidRPr="008D2D4C" w14:paraId="66465537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7A1A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Vitamin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213F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4 500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33A5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Biotin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81EE7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10 000 mcg</w:t>
            </w:r>
          </w:p>
        </w:tc>
      </w:tr>
      <w:tr w:rsidR="008D2D4C" w:rsidRPr="008D2D4C" w14:paraId="77AD6E45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FBE5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Vitamin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3CA9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6E946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Iron ** Fe(II ) sulphate monohydrate 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00004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 mg</w:t>
            </w:r>
          </w:p>
        </w:tc>
      </w:tr>
      <w:tr w:rsidR="008D2D4C" w:rsidRPr="008D2D4C" w14:paraId="022352A8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3E95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Vitamin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BB28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DF659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Copper * + ** CU (II ) sulphate pentahydrate E4 u. Amino acids-Cu-chelate, hydrate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A83E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450 mg</w:t>
            </w:r>
          </w:p>
        </w:tc>
      </w:tr>
      <w:tr w:rsidR="008D2D4C" w:rsidRPr="008D2D4C" w14:paraId="3346DCBA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69B60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Vitamin B6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6907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250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F008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Manganese *+** Mn(II ) sulphate monohydrate E5 u. Amino acids-Mn-chelate, hydrate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4F7A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700 mg</w:t>
            </w:r>
          </w:p>
        </w:tc>
      </w:tr>
      <w:tr w:rsidR="008D2D4C" w:rsidRPr="008D2D4C" w14:paraId="35AFCD83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AA81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Vitamin 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FF606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2 500 mcg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E11E2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Zinc *+** (Zn-sulphate monohydrate E6 u.</w:t>
            </w: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>Amino acids-Zn-chelate, hydrate)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0CC71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4 000 mg</w:t>
            </w:r>
          </w:p>
        </w:tc>
      </w:tr>
      <w:tr w:rsidR="008D2D4C" w:rsidRPr="008D2D4C" w14:paraId="77A0C145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BF8DA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68A01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914CB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Selenium * (inactivated selenium yeast)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F6DB7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mg</w:t>
            </w:r>
          </w:p>
        </w:tc>
      </w:tr>
      <w:tr w:rsidR="008D2D4C" w:rsidRPr="008D2D4C" w14:paraId="666AD887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37251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Ca-pantothenate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902E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600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8E6D7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Cobalt ** (coated CO (II ) carbonate granulate (3b304))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8D70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 mg</w:t>
            </w:r>
          </w:p>
        </w:tc>
      </w:tr>
      <w:tr w:rsidR="008D2D4C" w:rsidRPr="008D2D4C" w14:paraId="5447E0BA" w14:textId="77777777" w:rsidTr="008D2D4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1A0E4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Nicotinic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6093E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1 200 mg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D7521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Iodine ** (Ca-Jodat E2)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3228" w14:textId="77777777" w:rsidR="008D2D4C" w:rsidRPr="008D2D4C" w:rsidRDefault="008D2D4C" w:rsidP="008D2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D2D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mg</w:t>
            </w:r>
          </w:p>
        </w:tc>
      </w:tr>
    </w:tbl>
    <w:p w14:paraId="672FCBC3" w14:textId="64852240" w:rsidR="008D2D4C" w:rsidRDefault="008D2D4C"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D2D4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Technological additive: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Silicia 4 000 mg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 organically bonded</w:t>
      </w:r>
      <w:r w:rsidRPr="008D2D4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** inorganically bonded</w:t>
      </w:r>
    </w:p>
    <w:sectPr w:rsidR="008D2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4C"/>
    <w:rsid w:val="00745B7C"/>
    <w:rsid w:val="00896C8A"/>
    <w:rsid w:val="008D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3BC6"/>
  <w15:chartTrackingRefBased/>
  <w15:docId w15:val="{BB01ADCB-C037-4760-B298-A586C1D0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2020-06-15T09:40:00Z</dcterms:created>
  <dcterms:modified xsi:type="dcterms:W3CDTF">2020-06-15T09:52:00Z</dcterms:modified>
</cp:coreProperties>
</file>